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F8" w:rsidRDefault="006807F8" w:rsidP="006807F8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АДМИНИСТРАЦИЯ АСТАФЬЕВСКОГО СЕЛЬСОВЕТА</w:t>
      </w:r>
    </w:p>
    <w:p w:rsidR="006807F8" w:rsidRDefault="006807F8" w:rsidP="006807F8">
      <w:pPr>
        <w:keepNext/>
        <w:numPr>
          <w:ilvl w:val="0"/>
          <w:numId w:val="1"/>
        </w:numPr>
        <w:tabs>
          <w:tab w:val="clear" w:pos="432"/>
          <w:tab w:val="num" w:pos="0"/>
          <w:tab w:val="left" w:pos="1560"/>
        </w:tabs>
        <w:suppressAutoHyphens/>
        <w:ind w:left="780" w:right="1710" w:firstLine="0"/>
        <w:jc w:val="center"/>
        <w:rPr>
          <w:bCs/>
          <w:szCs w:val="24"/>
        </w:rPr>
      </w:pPr>
      <w:r>
        <w:rPr>
          <w:b/>
          <w:szCs w:val="28"/>
        </w:rPr>
        <w:t xml:space="preserve">    КАНСКОГО РАЙОНА КРАСНОЯРСКОГО КРАЯ</w:t>
      </w:r>
    </w:p>
    <w:p w:rsidR="006807F8" w:rsidRPr="0061015F" w:rsidRDefault="006807F8" w:rsidP="006807F8">
      <w:pPr>
        <w:pStyle w:val="2"/>
        <w:widowControl w:val="0"/>
        <w:tabs>
          <w:tab w:val="num" w:pos="0"/>
        </w:tabs>
        <w:ind w:left="576" w:hanging="576"/>
        <w:jc w:val="center"/>
        <w:rPr>
          <w:rFonts w:cs="Times New Roman"/>
          <w:color w:val="000000" w:themeColor="text1"/>
          <w:sz w:val="28"/>
        </w:rPr>
      </w:pPr>
      <w:r w:rsidRPr="0061015F">
        <w:rPr>
          <w:rFonts w:ascii="Times New Roman" w:hAnsi="Times New Roman"/>
          <w:bCs w:val="0"/>
          <w:color w:val="000000" w:themeColor="text1"/>
        </w:rPr>
        <w:t>ПОСТАНОВЛЕНИЕ</w:t>
      </w:r>
    </w:p>
    <w:p w:rsidR="006807F8" w:rsidRPr="0061015F" w:rsidRDefault="006807F8" w:rsidP="006807F8">
      <w:pPr>
        <w:rPr>
          <w:b/>
          <w:i/>
        </w:rPr>
      </w:pPr>
    </w:p>
    <w:p w:rsidR="006807F8" w:rsidRDefault="006807F8" w:rsidP="006807F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11.12.2020 г.                                    с. Астафьевка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№ 38-п </w:t>
      </w:r>
    </w:p>
    <w:p w:rsidR="006807F8" w:rsidRDefault="006807F8" w:rsidP="006807F8">
      <w:pPr>
        <w:pStyle w:val="a3"/>
        <w:jc w:val="center"/>
        <w:rPr>
          <w:bCs/>
          <w:sz w:val="28"/>
          <w:szCs w:val="28"/>
        </w:rPr>
      </w:pPr>
    </w:p>
    <w:p w:rsidR="006807F8" w:rsidRDefault="006807F8" w:rsidP="006807F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Астафьевского сельсовета от 07.09.2020 г. № 28-п «Об утверждении Порядка осуществления внутреннего финансового контроля и внутреннего финансового аудита муниципальном образовании </w:t>
      </w:r>
      <w:proofErr w:type="spellStart"/>
      <w:r>
        <w:rPr>
          <w:bCs/>
          <w:sz w:val="28"/>
          <w:szCs w:val="28"/>
        </w:rPr>
        <w:t>Астафьевский</w:t>
      </w:r>
      <w:proofErr w:type="spellEnd"/>
      <w:r>
        <w:rPr>
          <w:bCs/>
          <w:sz w:val="28"/>
          <w:szCs w:val="28"/>
        </w:rPr>
        <w:t xml:space="preserve"> сельсовет»</w:t>
      </w:r>
    </w:p>
    <w:p w:rsidR="006807F8" w:rsidRDefault="006807F8" w:rsidP="006807F8">
      <w:pPr>
        <w:pStyle w:val="a3"/>
        <w:spacing w:after="0"/>
        <w:jc w:val="both"/>
        <w:rPr>
          <w:rFonts w:cs="Times New Roman"/>
          <w:color w:val="3B2D36"/>
          <w:sz w:val="28"/>
          <w:szCs w:val="28"/>
        </w:rPr>
      </w:pPr>
      <w:r>
        <w:rPr>
          <w:rFonts w:cs="Times New Roman"/>
          <w:color w:val="3B2D36"/>
          <w:sz w:val="28"/>
          <w:szCs w:val="28"/>
        </w:rPr>
        <w:br/>
        <w:t xml:space="preserve">               В соответствии с Федеральным законом от 26.07.2019 года №199-Ф3 «О внесении изменений в Бюджетный кодекс Российской Федерации в части совершенствования государственног</w:t>
      </w:r>
      <w:proofErr w:type="gramStart"/>
      <w:r>
        <w:rPr>
          <w:rFonts w:cs="Times New Roman"/>
          <w:color w:val="3B2D36"/>
          <w:sz w:val="28"/>
          <w:szCs w:val="28"/>
        </w:rPr>
        <w:t>о(</w:t>
      </w:r>
      <w:proofErr w:type="gramEnd"/>
      <w:r>
        <w:rPr>
          <w:rFonts w:cs="Times New Roman"/>
          <w:color w:val="3B2D36"/>
          <w:sz w:val="28"/>
          <w:szCs w:val="28"/>
        </w:rPr>
        <w:t xml:space="preserve">муниципального) финансового контроля, внутреннего контроля и внутреннего финансового аудита», руководствуясь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3B2D36"/>
          <w:sz w:val="28"/>
          <w:szCs w:val="28"/>
        </w:rPr>
        <w:t>Уставом Астафьевского сельсовета, ПОСТАНОВЛЯЮ:</w:t>
      </w:r>
    </w:p>
    <w:p w:rsidR="006807F8" w:rsidRDefault="006807F8" w:rsidP="006807F8">
      <w:pPr>
        <w:pStyle w:val="a3"/>
        <w:spacing w:after="0"/>
        <w:jc w:val="both"/>
        <w:rPr>
          <w:rFonts w:cs="Times New Roman"/>
          <w:color w:val="3B2D36"/>
          <w:sz w:val="28"/>
          <w:szCs w:val="28"/>
        </w:rPr>
      </w:pPr>
      <w:r>
        <w:rPr>
          <w:rFonts w:cs="Times New Roman"/>
          <w:color w:val="3B2D36"/>
          <w:sz w:val="28"/>
          <w:szCs w:val="28"/>
        </w:rPr>
        <w:t xml:space="preserve">1. п.2.1. Порядка  </w:t>
      </w:r>
      <w:r>
        <w:rPr>
          <w:bCs/>
          <w:sz w:val="28"/>
          <w:szCs w:val="28"/>
        </w:rPr>
        <w:t>осуществления внутреннего финансового контроля и внутреннего финансового аудита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читать </w:t>
      </w:r>
      <w:r>
        <w:rPr>
          <w:bCs/>
          <w:sz w:val="28"/>
          <w:szCs w:val="28"/>
        </w:rPr>
        <w:t xml:space="preserve"> в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rFonts w:cs="Times New Roman"/>
          <w:color w:val="3B2D36"/>
          <w:sz w:val="28"/>
          <w:szCs w:val="28"/>
        </w:rPr>
        <w:t xml:space="preserve"> следующей редакции:</w:t>
      </w:r>
    </w:p>
    <w:p w:rsidR="006807F8" w:rsidRDefault="006807F8" w:rsidP="006807F8">
      <w:pPr>
        <w:tabs>
          <w:tab w:val="left" w:pos="1276"/>
        </w:tabs>
        <w:jc w:val="both"/>
        <w:rPr>
          <w:rFonts w:cs="Microsoft YaHei"/>
          <w:szCs w:val="28"/>
        </w:rPr>
      </w:pPr>
      <w:r>
        <w:rPr>
          <w:szCs w:val="28"/>
        </w:rPr>
        <w:t>.  Объектами внутреннего муниципального финансового контроля соблюдения бюджетного законодательства Российской Федерации  и иных нормативных правовых актов, регулирующих бюджетные правоотношения, являются:</w:t>
      </w:r>
    </w:p>
    <w:p w:rsidR="006807F8" w:rsidRDefault="006807F8" w:rsidP="006807F8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- главные распорядители (распорядители, получатели) средств бюджета Астафьевского сельсовета Канского района Красноярского края (далее </w:t>
      </w:r>
      <w:proofErr w:type="gramStart"/>
      <w:r>
        <w:rPr>
          <w:szCs w:val="28"/>
        </w:rPr>
        <w:t>-м</w:t>
      </w:r>
      <w:proofErr w:type="gramEnd"/>
      <w:r>
        <w:rPr>
          <w:szCs w:val="28"/>
        </w:rPr>
        <w:t xml:space="preserve">естный бюджет), главные </w:t>
      </w:r>
    </w:p>
    <w:p w:rsidR="006807F8" w:rsidRDefault="006807F8" w:rsidP="006807F8">
      <w:pPr>
        <w:pStyle w:val="a3"/>
        <w:spacing w:after="0"/>
        <w:jc w:val="both"/>
        <w:rPr>
          <w:rFonts w:cs="Times New Roman"/>
          <w:color w:val="3B2D36"/>
          <w:sz w:val="28"/>
          <w:szCs w:val="28"/>
        </w:rPr>
      </w:pPr>
      <w:r>
        <w:rPr>
          <w:sz w:val="28"/>
          <w:szCs w:val="28"/>
        </w:rPr>
        <w:t>администраторы (администраторы) доходов  местного бюджета, главные администраторы (администраторы) источников финансирования дефицита  местного бюджета</w:t>
      </w:r>
      <w:r>
        <w:rPr>
          <w:rFonts w:cs="Times New Roman"/>
          <w:color w:val="3B2D36"/>
          <w:sz w:val="28"/>
          <w:szCs w:val="28"/>
        </w:rPr>
        <w:t>»</w:t>
      </w:r>
    </w:p>
    <w:p w:rsidR="006807F8" w:rsidRDefault="006807F8" w:rsidP="006807F8">
      <w:pPr>
        <w:pStyle w:val="a3"/>
        <w:spacing w:after="0"/>
        <w:jc w:val="both"/>
        <w:rPr>
          <w:rFonts w:cs="Times New Roman"/>
          <w:color w:val="3B2D36"/>
          <w:sz w:val="28"/>
          <w:szCs w:val="28"/>
        </w:rPr>
      </w:pPr>
      <w:r>
        <w:rPr>
          <w:rFonts w:cs="Times New Roman"/>
          <w:color w:val="3B2D36"/>
          <w:sz w:val="28"/>
          <w:szCs w:val="28"/>
        </w:rPr>
        <w:t xml:space="preserve">2.  Утвердить Порядок </w:t>
      </w:r>
      <w:r>
        <w:rPr>
          <w:bCs/>
          <w:sz w:val="28"/>
          <w:szCs w:val="28"/>
        </w:rPr>
        <w:t xml:space="preserve">осуществления внутреннего финансового контроля и внутреннего финансового аудита </w:t>
      </w:r>
      <w:r>
        <w:rPr>
          <w:rFonts w:cs="Times New Roman"/>
          <w:color w:val="3B2D36"/>
          <w:sz w:val="28"/>
          <w:szCs w:val="28"/>
        </w:rPr>
        <w:t>Астафьевского сельсовета согласно приложению к настоящему Постановлению.</w:t>
      </w:r>
    </w:p>
    <w:p w:rsidR="006807F8" w:rsidRDefault="006807F8" w:rsidP="006807F8">
      <w:pPr>
        <w:pStyle w:val="a3"/>
        <w:spacing w:after="0"/>
        <w:rPr>
          <w:rFonts w:cs="Times New Roman"/>
          <w:color w:val="3B2D36"/>
          <w:sz w:val="28"/>
          <w:szCs w:val="28"/>
        </w:rPr>
      </w:pPr>
      <w:r>
        <w:rPr>
          <w:rFonts w:cs="Times New Roman"/>
          <w:color w:val="3B2D36"/>
          <w:sz w:val="28"/>
          <w:szCs w:val="28"/>
        </w:rPr>
        <w:t xml:space="preserve">3.   </w:t>
      </w:r>
      <w:proofErr w:type="gramStart"/>
      <w:r>
        <w:rPr>
          <w:rFonts w:cs="Times New Roman"/>
          <w:color w:val="3B2D36"/>
          <w:sz w:val="28"/>
          <w:szCs w:val="28"/>
        </w:rPr>
        <w:t>Контроль за</w:t>
      </w:r>
      <w:proofErr w:type="gramEnd"/>
      <w:r>
        <w:rPr>
          <w:rFonts w:cs="Times New Roman"/>
          <w:color w:val="3B2D36"/>
          <w:sz w:val="28"/>
          <w:szCs w:val="28"/>
        </w:rPr>
        <w:t xml:space="preserve"> выполнением постановления оставляю за собой.</w:t>
      </w:r>
      <w:r>
        <w:rPr>
          <w:rFonts w:cs="Times New Roman"/>
          <w:color w:val="3B2D36"/>
          <w:sz w:val="28"/>
          <w:szCs w:val="28"/>
        </w:rPr>
        <w:br/>
        <w:t xml:space="preserve">4.   Постановление вступает в силу в день, следующий за днём его опубликования в 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cs="Times New Roman"/>
          <w:color w:val="000000"/>
          <w:sz w:val="28"/>
          <w:szCs w:val="28"/>
        </w:rPr>
        <w:t xml:space="preserve"> печатном издании «Депутатский вестник» с. Астафьевка и размещения на официальном сайте в сети Интернет: </w:t>
      </w:r>
      <w:r>
        <w:rPr>
          <w:rFonts w:cs="Times New Roman"/>
          <w:color w:val="000000"/>
          <w:sz w:val="28"/>
          <w:szCs w:val="28"/>
          <w:lang w:val="en-US"/>
        </w:rPr>
        <w:t>http</w:t>
      </w:r>
      <w:r>
        <w:rPr>
          <w:rFonts w:cs="Times New Roman"/>
          <w:color w:val="000000"/>
          <w:sz w:val="28"/>
          <w:szCs w:val="28"/>
        </w:rPr>
        <w:t>://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astafievka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3B2D36"/>
          <w:sz w:val="28"/>
          <w:szCs w:val="28"/>
        </w:rPr>
        <w:br/>
      </w:r>
    </w:p>
    <w:p w:rsidR="006807F8" w:rsidRDefault="006807F8" w:rsidP="006807F8">
      <w:pPr>
        <w:pStyle w:val="a3"/>
        <w:spacing w:after="0"/>
        <w:rPr>
          <w:rFonts w:cs="Times New Roman"/>
          <w:color w:val="3B2D36"/>
          <w:sz w:val="28"/>
          <w:szCs w:val="28"/>
        </w:rPr>
      </w:pPr>
    </w:p>
    <w:p w:rsidR="006807F8" w:rsidRDefault="006807F8" w:rsidP="006807F8">
      <w:pPr>
        <w:pStyle w:val="a3"/>
        <w:spacing w:after="0"/>
        <w:rPr>
          <w:rFonts w:cs="Times New Roman"/>
          <w:color w:val="3B2D36"/>
          <w:sz w:val="28"/>
          <w:szCs w:val="28"/>
        </w:rPr>
      </w:pPr>
    </w:p>
    <w:p w:rsidR="006807F8" w:rsidRDefault="006807F8" w:rsidP="006807F8">
      <w:pPr>
        <w:pStyle w:val="a3"/>
        <w:spacing w:after="0"/>
        <w:rPr>
          <w:rFonts w:cs="Times New Roman"/>
          <w:color w:val="3B2D36"/>
          <w:sz w:val="28"/>
          <w:szCs w:val="28"/>
        </w:rPr>
      </w:pPr>
    </w:p>
    <w:p w:rsidR="006807F8" w:rsidRDefault="006807F8" w:rsidP="006807F8">
      <w:pPr>
        <w:pStyle w:val="a3"/>
        <w:spacing w:after="0"/>
        <w:rPr>
          <w:rFonts w:cs="Times New Roman"/>
          <w:color w:val="3B2D36"/>
          <w:sz w:val="28"/>
          <w:szCs w:val="28"/>
        </w:rPr>
      </w:pPr>
      <w:r>
        <w:rPr>
          <w:rFonts w:cs="Times New Roman"/>
          <w:color w:val="3B2D36"/>
          <w:sz w:val="28"/>
          <w:szCs w:val="28"/>
        </w:rPr>
        <w:t xml:space="preserve">Глава Астафьевского сельсовета:                                       С.М. </w:t>
      </w:r>
      <w:proofErr w:type="spellStart"/>
      <w:r>
        <w:rPr>
          <w:rFonts w:cs="Times New Roman"/>
          <w:color w:val="3B2D36"/>
          <w:sz w:val="28"/>
          <w:szCs w:val="28"/>
        </w:rPr>
        <w:t>Комляков</w:t>
      </w:r>
      <w:proofErr w:type="spellEnd"/>
    </w:p>
    <w:p w:rsidR="006807F8" w:rsidRPr="005B0A7D" w:rsidRDefault="006807F8" w:rsidP="006807F8">
      <w:pPr>
        <w:pStyle w:val="a3"/>
        <w:spacing w:after="0"/>
        <w:rPr>
          <w:rFonts w:cs="Times New Roman"/>
          <w:color w:val="3B2D36"/>
          <w:sz w:val="28"/>
          <w:szCs w:val="28"/>
        </w:rPr>
      </w:pPr>
    </w:p>
    <w:p w:rsidR="006807F8" w:rsidRDefault="006807F8" w:rsidP="006807F8">
      <w:pPr>
        <w:pStyle w:val="a6"/>
        <w:spacing w:after="0"/>
        <w:ind w:left="4860"/>
        <w:jc w:val="right"/>
        <w:rPr>
          <w:lang w:val="ru-RU"/>
        </w:rPr>
      </w:pPr>
    </w:p>
    <w:p w:rsidR="006807F8" w:rsidRDefault="006807F8" w:rsidP="006807F8">
      <w:pPr>
        <w:pStyle w:val="a6"/>
        <w:spacing w:after="0"/>
        <w:ind w:left="4860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Приложение </w:t>
      </w:r>
      <w:r>
        <w:rPr>
          <w:sz w:val="20"/>
          <w:szCs w:val="20"/>
          <w:lang w:val="ru-RU"/>
        </w:rPr>
        <w:t xml:space="preserve"> </w:t>
      </w:r>
    </w:p>
    <w:p w:rsidR="006807F8" w:rsidRDefault="006807F8" w:rsidP="006807F8">
      <w:pPr>
        <w:ind w:left="4956"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807F8" w:rsidRDefault="006807F8" w:rsidP="006807F8">
      <w:pPr>
        <w:ind w:left="4956"/>
        <w:jc w:val="right"/>
        <w:rPr>
          <w:sz w:val="20"/>
        </w:rPr>
      </w:pPr>
      <w:r>
        <w:rPr>
          <w:sz w:val="20"/>
        </w:rPr>
        <w:lastRenderedPageBreak/>
        <w:t>Астафьевского сельсовета</w:t>
      </w:r>
    </w:p>
    <w:p w:rsidR="006807F8" w:rsidRDefault="006807F8" w:rsidP="006807F8">
      <w:pPr>
        <w:ind w:left="4956"/>
        <w:jc w:val="center"/>
        <w:rPr>
          <w:szCs w:val="28"/>
        </w:rPr>
      </w:pPr>
      <w:r>
        <w:rPr>
          <w:sz w:val="20"/>
        </w:rPr>
        <w:t xml:space="preserve">                                                 № 38-п от 11.12.2020г</w:t>
      </w:r>
      <w:r>
        <w:rPr>
          <w:szCs w:val="28"/>
        </w:rPr>
        <w:t xml:space="preserve">    </w:t>
      </w:r>
    </w:p>
    <w:p w:rsidR="006807F8" w:rsidRPr="005B0A7D" w:rsidRDefault="006807F8" w:rsidP="006807F8">
      <w:pPr>
        <w:ind w:left="4956"/>
        <w:jc w:val="center"/>
        <w:rPr>
          <w:szCs w:val="28"/>
        </w:rPr>
      </w:pPr>
    </w:p>
    <w:p w:rsidR="006807F8" w:rsidRDefault="006807F8" w:rsidP="006807F8">
      <w:pPr>
        <w:spacing w:line="276" w:lineRule="auto"/>
        <w:jc w:val="center"/>
        <w:rPr>
          <w:szCs w:val="28"/>
        </w:rPr>
      </w:pPr>
      <w:r>
        <w:rPr>
          <w:rStyle w:val="a5"/>
        </w:rPr>
        <w:t>ПОРЯДОК</w:t>
      </w:r>
    </w:p>
    <w:p w:rsidR="006807F8" w:rsidRDefault="006807F8" w:rsidP="006807F8">
      <w:pPr>
        <w:spacing w:line="276" w:lineRule="auto"/>
        <w:jc w:val="center"/>
        <w:rPr>
          <w:szCs w:val="28"/>
        </w:rPr>
      </w:pPr>
      <w:r>
        <w:rPr>
          <w:rStyle w:val="a5"/>
        </w:rPr>
        <w:t>осуществления внутреннего финансового контроля</w:t>
      </w:r>
      <w:r>
        <w:rPr>
          <w:szCs w:val="28"/>
        </w:rPr>
        <w:t xml:space="preserve"> </w:t>
      </w:r>
      <w:r>
        <w:rPr>
          <w:rStyle w:val="a5"/>
        </w:rPr>
        <w:t xml:space="preserve">и внутреннего финансового аудита </w:t>
      </w:r>
      <w:r>
        <w:rPr>
          <w:b/>
          <w:szCs w:val="28"/>
        </w:rPr>
        <w:t xml:space="preserve">в муниципальном образовании </w:t>
      </w:r>
      <w:proofErr w:type="spellStart"/>
      <w:r>
        <w:rPr>
          <w:b/>
          <w:szCs w:val="28"/>
        </w:rPr>
        <w:t>Астафьевский</w:t>
      </w:r>
      <w:proofErr w:type="spellEnd"/>
      <w:r>
        <w:rPr>
          <w:b/>
          <w:szCs w:val="28"/>
        </w:rPr>
        <w:t xml:space="preserve"> сельсовет</w:t>
      </w:r>
    </w:p>
    <w:p w:rsidR="006807F8" w:rsidRDefault="006807F8" w:rsidP="006807F8">
      <w:pPr>
        <w:jc w:val="center"/>
        <w:outlineLvl w:val="1"/>
        <w:rPr>
          <w:szCs w:val="28"/>
        </w:rPr>
      </w:pPr>
    </w:p>
    <w:p w:rsidR="006807F8" w:rsidRDefault="006807F8" w:rsidP="006807F8">
      <w:pPr>
        <w:numPr>
          <w:ilvl w:val="0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6807F8" w:rsidRDefault="006807F8" w:rsidP="006807F8">
      <w:pPr>
        <w:ind w:firstLine="720"/>
        <w:jc w:val="both"/>
        <w:rPr>
          <w:szCs w:val="28"/>
        </w:rPr>
      </w:pPr>
      <w:r>
        <w:rPr>
          <w:szCs w:val="28"/>
        </w:rPr>
        <w:t xml:space="preserve">1.1.  Настоящий Порядок устанавливает требования к организации и проведению внутреннего финансового контроля и внутреннего финансового аудита в муниципальном образовании </w:t>
      </w:r>
      <w:proofErr w:type="spellStart"/>
      <w:r>
        <w:rPr>
          <w:szCs w:val="28"/>
        </w:rPr>
        <w:t>Астафьевский</w:t>
      </w:r>
      <w:proofErr w:type="spellEnd"/>
      <w:r>
        <w:rPr>
          <w:szCs w:val="28"/>
        </w:rPr>
        <w:t xml:space="preserve"> сельсовет. </w:t>
      </w:r>
    </w:p>
    <w:p w:rsidR="006807F8" w:rsidRDefault="006807F8" w:rsidP="006807F8">
      <w:pPr>
        <w:ind w:firstLine="720"/>
        <w:jc w:val="both"/>
        <w:rPr>
          <w:szCs w:val="28"/>
        </w:rPr>
      </w:pPr>
      <w:r>
        <w:rPr>
          <w:szCs w:val="28"/>
        </w:rPr>
        <w:t>1.2. Целями внутреннего финансового контроля и внутреннего финансового аудита являются:</w:t>
      </w:r>
    </w:p>
    <w:p w:rsidR="006807F8" w:rsidRDefault="006807F8" w:rsidP="006807F8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- оценка целевого и эффективного использования средств бюджета муниципального образования;</w:t>
      </w:r>
    </w:p>
    <w:p w:rsidR="006807F8" w:rsidRDefault="006807F8" w:rsidP="006807F8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- подтверждение достоверности бухгалтерского учета и отчетности, в том числе о реализации муниципальных программ; </w:t>
      </w:r>
    </w:p>
    <w:p w:rsidR="006807F8" w:rsidRDefault="006807F8" w:rsidP="006807F8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- оценка соблюдения бюджетного законодательства и иных нормативных актов, регулирующих бюджетные правоотношения;  </w:t>
      </w:r>
    </w:p>
    <w:p w:rsidR="006807F8" w:rsidRDefault="006807F8" w:rsidP="006807F8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1.3.    </w:t>
      </w:r>
      <w:proofErr w:type="gramStart"/>
      <w:r>
        <w:rPr>
          <w:szCs w:val="28"/>
        </w:rPr>
        <w:t>Внутренний финансовый контроль и внутренний финансовый аудит осуществляется непрерывно должностными лицами (администрации Сотниковского сельсовета (далее - органами внутреннего финансового контроля (аудита), в отношении главных распорядителей (получателей) средств бюджета  и подведомственных им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  <w:proofErr w:type="gramEnd"/>
    </w:p>
    <w:p w:rsidR="006807F8" w:rsidRDefault="006807F8" w:rsidP="006807F8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 xml:space="preserve">1.4. Внутренний финансовый контроль осуществляется в отношении бюджетных средств муниципального образования </w:t>
      </w:r>
      <w:proofErr w:type="spellStart"/>
      <w:r>
        <w:rPr>
          <w:szCs w:val="28"/>
        </w:rPr>
        <w:t>Астафьевский</w:t>
      </w:r>
      <w:proofErr w:type="spellEnd"/>
      <w:r>
        <w:rPr>
          <w:szCs w:val="28"/>
        </w:rPr>
        <w:t xml:space="preserve"> сельсовет, утвержденных Решением Астафьевского сельсовета о бюджете на соответствующий год.</w:t>
      </w:r>
    </w:p>
    <w:p w:rsidR="006807F8" w:rsidRDefault="006807F8" w:rsidP="006807F8">
      <w:pPr>
        <w:tabs>
          <w:tab w:val="left" w:pos="1276"/>
        </w:tabs>
        <w:ind w:firstLine="720"/>
        <w:jc w:val="both"/>
        <w:rPr>
          <w:szCs w:val="28"/>
        </w:rPr>
      </w:pPr>
    </w:p>
    <w:p w:rsidR="006807F8" w:rsidRDefault="006807F8" w:rsidP="006807F8">
      <w:pPr>
        <w:tabs>
          <w:tab w:val="left" w:pos="1276"/>
        </w:tabs>
        <w:jc w:val="center"/>
        <w:rPr>
          <w:b/>
          <w:szCs w:val="28"/>
        </w:rPr>
      </w:pPr>
      <w:r>
        <w:rPr>
          <w:b/>
          <w:szCs w:val="28"/>
        </w:rPr>
        <w:t>2. Объекты внутреннего финансового контроля и внутреннего финансового аудита</w:t>
      </w:r>
    </w:p>
    <w:p w:rsidR="006807F8" w:rsidRDefault="006807F8" w:rsidP="006807F8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2.1.  Объектами внутреннего муниципального финансового контроля соблюдения бюджетного законодательства Российской Федерации  и иных нормативных правовых актов, регулирующих бюджетные правоотношения, являются:</w:t>
      </w:r>
    </w:p>
    <w:p w:rsidR="006807F8" w:rsidRDefault="006807F8" w:rsidP="006807F8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- главные распорядители (распорядители, получатели) средств бюджета Астафьевского сельсовета Канского района Красноярского края (далее </w:t>
      </w:r>
      <w:proofErr w:type="gramStart"/>
      <w:r>
        <w:rPr>
          <w:szCs w:val="28"/>
        </w:rPr>
        <w:t>-м</w:t>
      </w:r>
      <w:proofErr w:type="gramEnd"/>
      <w:r>
        <w:rPr>
          <w:szCs w:val="28"/>
        </w:rPr>
        <w:t xml:space="preserve">естный бюджет), главные </w:t>
      </w:r>
    </w:p>
    <w:p w:rsidR="006807F8" w:rsidRDefault="006807F8" w:rsidP="006807F8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администраторы (администраторы) доходов  местного бюджета, главные администраторы (администраторы) источников финансирования дефицита  местного бюджета.</w:t>
      </w:r>
    </w:p>
    <w:p w:rsidR="006807F8" w:rsidRPr="005B0A7D" w:rsidRDefault="006807F8" w:rsidP="006807F8">
      <w:pPr>
        <w:pStyle w:val="1"/>
        <w:jc w:val="left"/>
        <w:rPr>
          <w:szCs w:val="28"/>
        </w:rPr>
      </w:pPr>
      <w:r>
        <w:rPr>
          <w:b w:val="0"/>
          <w:szCs w:val="28"/>
        </w:rPr>
        <w:lastRenderedPageBreak/>
        <w:t>3</w:t>
      </w:r>
      <w:r w:rsidRPr="005B0A7D">
        <w:rPr>
          <w:szCs w:val="28"/>
        </w:rPr>
        <w:t>. Организация внутреннего финансового контроля и внутреннего финансового аудита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3.1.При осуществлении внутреннего финансового контроля и внутреннего финансового аудита проводятся проверки, обследования (далее - контрольные мероприятия):</w:t>
      </w:r>
    </w:p>
    <w:p w:rsidR="006807F8" w:rsidRDefault="006807F8" w:rsidP="006807F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6807F8" w:rsidRDefault="006807F8" w:rsidP="006807F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6807F8" w:rsidRDefault="006807F8" w:rsidP="006807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обследование, под которым понимается анализ и оценка </w:t>
      </w:r>
      <w:proofErr w:type="gramStart"/>
      <w:r>
        <w:rPr>
          <w:szCs w:val="28"/>
        </w:rPr>
        <w:t>состояния определенной сферы деятельности объекта контроля</w:t>
      </w:r>
      <w:proofErr w:type="gramEnd"/>
      <w:r>
        <w:rPr>
          <w:szCs w:val="28"/>
        </w:rPr>
        <w:t>.</w:t>
      </w:r>
    </w:p>
    <w:p w:rsidR="006807F8" w:rsidRDefault="006807F8" w:rsidP="006807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 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6807F8" w:rsidRDefault="006807F8" w:rsidP="006807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proofErr w:type="gramStart"/>
      <w:r>
        <w:rPr>
          <w:color w:val="000000"/>
          <w:szCs w:val="28"/>
        </w:rPr>
        <w:t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</w:t>
      </w:r>
      <w:proofErr w:type="gramEnd"/>
      <w:r>
        <w:rPr>
          <w:color w:val="000000"/>
          <w:szCs w:val="28"/>
        </w:rPr>
        <w:t xml:space="preserve"> год.</w:t>
      </w:r>
    </w:p>
    <w:p w:rsidR="006807F8" w:rsidRDefault="006807F8" w:rsidP="006807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3.4.  План проверок разрабатывается ответственным лицом и утверждается главой сельсовета (приложение №1).</w:t>
      </w:r>
    </w:p>
    <w:p w:rsidR="006807F8" w:rsidRDefault="006807F8" w:rsidP="006807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3.5. Рабочая группа, осуществляющая проверку, утверждается главой сельсовета (приложение №2)</w:t>
      </w:r>
    </w:p>
    <w:p w:rsidR="006807F8" w:rsidRDefault="006807F8" w:rsidP="006807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3.6. Плановые проверки проводятся в соответствии с распоряжением, изданным главой сельсовета,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6807F8" w:rsidRDefault="006807F8" w:rsidP="006807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3.7. О проведении контрольного мероприятия объект контроля уведомляется письменным уведомлением за 10 дней до наступления контрольного мероприятия.</w:t>
      </w:r>
    </w:p>
    <w:p w:rsidR="006807F8" w:rsidRDefault="006807F8" w:rsidP="006807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3.8.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6807F8" w:rsidRPr="005B0A7D" w:rsidRDefault="006807F8" w:rsidP="006807F8">
      <w:pPr>
        <w:autoSpaceDE w:val="0"/>
        <w:autoSpaceDN w:val="0"/>
        <w:adjustRightInd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 Проведение внутреннего финансового контроля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4.1. Администрация Астафьевского сельсовета: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 xml:space="preserve">а) как главный распорядитель средств местного бюджета осуществляет внутренний финансовый контроль, направленный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 подготовку и организацию мер по повышению экономности и результативности использования бюджетных средств.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б) как главный администратор доходов бюджета сельсовета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 xml:space="preserve">в) как главный администратор </w:t>
      </w:r>
      <w:proofErr w:type="gramStart"/>
      <w:r>
        <w:rPr>
          <w:szCs w:val="28"/>
        </w:rPr>
        <w:t>источников финансирования дефицита бюджета сельсовета</w:t>
      </w:r>
      <w:proofErr w:type="gramEnd"/>
      <w:r>
        <w:rPr>
          <w:szCs w:val="28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сельсовета. 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4.3. Руководитель и члены рабочей группы вправе: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 находиться на территории, в административных зданиях и служебных помещениях объекта контроля;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 xml:space="preserve">-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получать доступ к информационным ресурсам автоматизированных систем;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получать устные разъяснения по существу проверяемых вопросов.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 xml:space="preserve">4.4. В процессе контрольного мероприятия проводятся контрольные действия по документальному и фактическому изучению: </w:t>
      </w:r>
    </w:p>
    <w:p w:rsidR="006807F8" w:rsidRDefault="006807F8" w:rsidP="006807F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  <w:proofErr w:type="gramEnd"/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 xml:space="preserve">- полноты, своевременности и правильности отражения, совершенных финансовых и хозяйственных операций в бюджетном (бухгалтерском) учете </w:t>
      </w:r>
      <w:r>
        <w:rPr>
          <w:szCs w:val="28"/>
        </w:rPr>
        <w:lastRenderedPageBreak/>
        <w:t>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фактического наличия, сохранности и правильного использования товарно-материальных ценностей, находящихся в муниципальной собственности сельсовета,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 xml:space="preserve">-  наличие и состояние текущего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движением материальных ценностей и денежных средств, правильность формирования затрат, полнота </w:t>
      </w:r>
      <w:proofErr w:type="spellStart"/>
      <w:r>
        <w:rPr>
          <w:szCs w:val="28"/>
        </w:rPr>
        <w:t>приходования</w:t>
      </w:r>
      <w:proofErr w:type="spellEnd"/>
      <w:r>
        <w:rPr>
          <w:szCs w:val="28"/>
        </w:rPr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планирования (прогнозирования) поступлений и выплат по источникам финансирования дефицита бюджета;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полноты и своевременности поступления в бюджет источников финансирования дефицита бюджета;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 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6807F8" w:rsidRDefault="006807F8" w:rsidP="006807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4.5. Контрольные мероприятия проводятся в соответствии с утвержденным планом.</w:t>
      </w:r>
    </w:p>
    <w:p w:rsidR="006807F8" w:rsidRDefault="006807F8" w:rsidP="006807F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4.6. Результаты проверки оформляются актом, обследования – заключением (приложение №3).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4.7.   Акт состоит из вводной, описательной и заключительной частей.</w:t>
      </w:r>
    </w:p>
    <w:p w:rsidR="006807F8" w:rsidRDefault="006807F8" w:rsidP="006807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4.8. 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6807F8" w:rsidRDefault="006807F8" w:rsidP="006807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4.9. 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сельсовета для рассмотрения и принятия решений в соответствии с законодательством.</w:t>
      </w:r>
    </w:p>
    <w:p w:rsidR="006807F8" w:rsidRDefault="006807F8" w:rsidP="006807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4.10.  </w:t>
      </w:r>
      <w:proofErr w:type="gramStart"/>
      <w:r>
        <w:rPr>
          <w:color w:val="000000"/>
          <w:szCs w:val="28"/>
        </w:rPr>
        <w:t xml:space="preserve"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  <w:proofErr w:type="gramEnd"/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4.11. </w:t>
      </w:r>
      <w:r>
        <w:rPr>
          <w:szCs w:val="28"/>
        </w:rPr>
        <w:t xml:space="preserve">Контроль над ходом мероприятий по устранению выявленных нарушений осуществляет глава сельсовета. </w:t>
      </w:r>
    </w:p>
    <w:p w:rsidR="006807F8" w:rsidRPr="005B0A7D" w:rsidRDefault="006807F8" w:rsidP="006807F8">
      <w:pPr>
        <w:pStyle w:val="1"/>
        <w:ind w:left="0"/>
        <w:jc w:val="left"/>
        <w:rPr>
          <w:szCs w:val="28"/>
        </w:rPr>
      </w:pPr>
      <w:r>
        <w:rPr>
          <w:szCs w:val="28"/>
        </w:rPr>
        <w:t xml:space="preserve">                     </w:t>
      </w:r>
      <w:r w:rsidRPr="005B0A7D">
        <w:rPr>
          <w:szCs w:val="28"/>
        </w:rPr>
        <w:t>5. Проведение внутреннего финансового аудита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5.1. 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6" w:history="1">
        <w:r>
          <w:rPr>
            <w:rStyle w:val="a8"/>
            <w:szCs w:val="28"/>
          </w:rPr>
          <w:t>Бюджетного кодекса</w:t>
        </w:r>
      </w:hyperlink>
      <w:r>
        <w:rPr>
          <w:szCs w:val="28"/>
        </w:rPr>
        <w:t xml:space="preserve"> Российской Федерации;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наличия составленного и утвержденного субъектом контроля (аудита) плана на календарный год;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полноты и своевременности выполнения контрольных мероприятий, предусмотренных планом;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соблюдения требований к организации и проведению контрольных мероприятий;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наличия оформленных материалов проведенных контрольных мероприятий;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 соблюдения требований к оформлению акта по результатам контрольных мероприятий;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анализа целевых показателей при исполнении программ, подпрограмм, мероприятий;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устранения недостатков, выявленных предыдущим контрольным мероприятием;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другие вопросы в части проведения внутреннего финансового контроля и оформления его результатов.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составления и исполнения бюджета, составления бюджетной отчетности и ведения бюджетного учета;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анализа первичных данных бюджетного учета;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выявления недостатков и нарушений в бюджетном учете и отчетности;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 (приложение №4).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Надежными доказательствами считаются, если информация является наиболее полной и заслуживает доверия.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Уместными доказательства являются, если информация подтверждает наблюдения и рекомендации.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Доказательства должны обосновывать сделанные выводы и рекомендации.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6807F8" w:rsidRDefault="006807F8" w:rsidP="006807F8">
      <w:pPr>
        <w:ind w:firstLine="709"/>
        <w:jc w:val="both"/>
        <w:rPr>
          <w:szCs w:val="28"/>
        </w:rPr>
      </w:pPr>
      <w:r>
        <w:rPr>
          <w:szCs w:val="28"/>
        </w:rPr>
        <w:t>5.10. 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сельсовета.</w:t>
      </w:r>
    </w:p>
    <w:p w:rsidR="006807F8" w:rsidRDefault="006807F8" w:rsidP="006807F8">
      <w:pPr>
        <w:rPr>
          <w:szCs w:val="28"/>
        </w:rPr>
      </w:pPr>
    </w:p>
    <w:p w:rsidR="00CC696B" w:rsidRDefault="00CC696B">
      <w:bookmarkStart w:id="0" w:name="_GoBack"/>
      <w:bookmarkEnd w:id="0"/>
    </w:p>
    <w:sectPr w:rsidR="00CC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B2"/>
    <w:rsid w:val="004651B2"/>
    <w:rsid w:val="006807F8"/>
    <w:rsid w:val="00C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7F8"/>
    <w:pPr>
      <w:keepNext/>
      <w:spacing w:before="240" w:after="60"/>
      <w:ind w:left="1701" w:right="1701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nhideWhenUsed/>
    <w:qFormat/>
    <w:rsid w:val="00680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7F8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0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6807F8"/>
    <w:pPr>
      <w:suppressAutoHyphens/>
      <w:autoSpaceDN w:val="0"/>
      <w:spacing w:after="120"/>
    </w:pPr>
    <w:rPr>
      <w:rFonts w:eastAsia="Lucida Sans Unicode" w:cs="Tahoma"/>
      <w:kern w:val="3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807F8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07F8"/>
    <w:rPr>
      <w:b/>
      <w:bCs/>
    </w:rPr>
  </w:style>
  <w:style w:type="paragraph" w:styleId="a6">
    <w:name w:val="Body Text Indent"/>
    <w:basedOn w:val="a"/>
    <w:link w:val="a7"/>
    <w:rsid w:val="006807F8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6807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Гипертекстовая ссылка"/>
    <w:rsid w:val="006807F8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7F8"/>
    <w:pPr>
      <w:keepNext/>
      <w:spacing w:before="240" w:after="60"/>
      <w:ind w:left="1701" w:right="1701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nhideWhenUsed/>
    <w:qFormat/>
    <w:rsid w:val="00680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7F8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0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6807F8"/>
    <w:pPr>
      <w:suppressAutoHyphens/>
      <w:autoSpaceDN w:val="0"/>
      <w:spacing w:after="120"/>
    </w:pPr>
    <w:rPr>
      <w:rFonts w:eastAsia="Lucida Sans Unicode" w:cs="Tahoma"/>
      <w:kern w:val="3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807F8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07F8"/>
    <w:rPr>
      <w:b/>
      <w:bCs/>
    </w:rPr>
  </w:style>
  <w:style w:type="paragraph" w:styleId="a6">
    <w:name w:val="Body Text Indent"/>
    <w:basedOn w:val="a"/>
    <w:link w:val="a7"/>
    <w:rsid w:val="006807F8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6807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Гипертекстовая ссылка"/>
    <w:rsid w:val="006807F8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2709</Words>
  <Characters>15446</Characters>
  <Application>Microsoft Office Word</Application>
  <DocSecurity>0</DocSecurity>
  <Lines>128</Lines>
  <Paragraphs>36</Paragraphs>
  <ScaleCrop>false</ScaleCrop>
  <Company/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2021-01-11T07:28:00Z</dcterms:created>
  <dcterms:modified xsi:type="dcterms:W3CDTF">2021-01-11T07:28:00Z</dcterms:modified>
</cp:coreProperties>
</file>